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rFonts w:ascii="Arial" w:hAnsi="Arial" w:cs="Arial"/>
          <w:b/>
          <w:sz w:val="32"/>
        </w:rPr>
        <w:t xml:space="preserve">Опросный лист на шкаф управления</w:t>
      </w:r>
    </w:p>
    <w:p>
      <w:pPr>
        <w:spacing w:before="240" w:after="200"/>
      </w:pPr>
      <w:r>
        <w:rPr>
          <w:rFonts w:ascii="Arial" w:hAnsi="Arial" w:cs="Arial"/>
          <w:sz w:val="20"/>
        </w:rPr>
        <w:t xml:space="preserve">Sigmacs Engineering · info@sigmacs.pro</w:t>
      </w:r>
    </w:p>
    <w:p>
      <w:pPr>
        <w:spacing w:before="240" w:after="240"/>
      </w:pPr>
      <w:r>
        <w:rPr>
          <w:rFonts w:ascii="Arial" w:hAnsi="Arial" w:cs="Arial"/>
          <w:sz w:val="22"/>
        </w:rPr>
        <w:t xml:space="preserve">Отметьте, что уже известно, остальное уточним. К письму можно приложить проектную или рабочую документацию, ТЗ, схему или фото старого шкафа.</w:t>
      </w:r>
    </w:p>
    <w:tbl>
      <w:tblPr>
        <w:tblW w:w="9638" w:type="dxa"/>
        <w:tblLayout w:type="fixed"/>
        <w:tblBorders>
          <w:top w:val="single" w:sz="4" w:space="0" w:color="B5B6B8"/>
          <w:left w:val="single" w:sz="4" w:space="0" w:color="B5B6B8"/>
          <w:bottom w:val="single" w:sz="4" w:space="0" w:color="B5B6B8"/>
          <w:right w:val="single" w:sz="4" w:space="0" w:color="B5B6B8"/>
          <w:insideH w:val="single" w:sz="4" w:space="0" w:color="B5B6B8"/>
          <w:insideV w:val="single" w:sz="4" w:space="0" w:color="B5B6B8"/>
        </w:tblBorders>
        <w:tblCellMar>
          <w:top w:w="80" w:type="dxa"/>
          <w:left w:w="120" w:type="dxa"/>
          <w:bottom w:w="80" w:type="dxa"/>
          <w:right w:w="120" w:type="dxa"/>
        </w:tblCellMar>
      </w:tblPr>
      <w:tblGrid>
        <w:gridCol w:w="3800"/>
        <w:gridCol w:w="5838"/>
      </w:tblGrid>
      <w:tr>
        <w:trPr>
          <w:trHeight w:val="440"/>
        </w:trPr>
        <w:tc>
          <w:tcPr>
            <w:tcW w:w="3800" w:type="dxa"/>
          </w:tcPr>
          <w:p>
            <w:r>
              <w:rPr>
                <w:rFonts w:ascii="Arial" w:hAnsi="Arial" w:cs="Arial"/>
                <w:sz w:val="20"/>
              </w:rPr>
              <w:t xml:space="preserve">Модель из каталога</w:t>
            </w:r>
          </w:p>
        </w:tc>
        <w:tc>
          <w:tcPr>
            <w:tcW w:w="5838" w:type="dxa"/>
          </w:tcPr>
          <w:p>
            <w:r>
              <w:rPr>
                <w:rFonts w:ascii="Arial" w:hAnsi="Arial" w:cs="Arial"/>
                <w:sz w:val="20"/>
              </w:rPr>
              <w:t xml:space="preserve"/>
            </w:r>
          </w:p>
        </w:tc>
      </w:tr>
    </w:tbl>
    <w:p>
      <w:pPr>
        <w:spacing w:before="240" w:after="120"/>
      </w:pPr>
      <w:r>
        <w:rPr>
          <w:rFonts w:ascii="Arial" w:hAnsi="Arial" w:cs="Arial"/>
          <w:b/>
          <w:sz w:val="26"/>
        </w:rPr>
        <w:t xml:space="preserve">Двигатели и пуск</w:t>
      </w:r>
    </w:p>
    <w:tbl>
      <w:tblPr>
        <w:tblW w:w="9638" w:type="dxa"/>
        <w:tblLayout w:type="fixed"/>
        <w:tblBorders>
          <w:top w:val="single" w:sz="4" w:space="0" w:color="B5B6B8"/>
          <w:left w:val="single" w:sz="4" w:space="0" w:color="B5B6B8"/>
          <w:bottom w:val="single" w:sz="4" w:space="0" w:color="B5B6B8"/>
          <w:right w:val="single" w:sz="4" w:space="0" w:color="B5B6B8"/>
          <w:insideH w:val="single" w:sz="4" w:space="0" w:color="B5B6B8"/>
          <w:insideV w:val="single" w:sz="4" w:space="0" w:color="B5B6B8"/>
        </w:tblBorders>
        <w:tblCellMar>
          <w:top w:w="80" w:type="dxa"/>
          <w:left w:w="120" w:type="dxa"/>
          <w:bottom w:w="80" w:type="dxa"/>
          <w:right w:w="120" w:type="dxa"/>
        </w:tblCellMar>
      </w:tblPr>
      <w:tblGrid>
        <w:gridCol w:w="3800"/>
        <w:gridCol w:w="5838"/>
      </w:tblGrid>
      <w:tr>
        <w:trPr>
          <w:trHeight w:val="440"/>
        </w:trPr>
        <w:tc>
          <w:tcPr>
            <w:tcW w:w="3800" w:type="dxa"/>
          </w:tcPr>
          <w:p>
            <w:r>
              <w:rPr>
                <w:rFonts w:ascii="Arial" w:hAnsi="Arial" w:cs="Arial"/>
                <w:sz w:val="20"/>
              </w:rPr>
              <w:t xml:space="preserve">Тип нагрузки</w:t>
            </w:r>
          </w:p>
        </w:tc>
        <w:tc>
          <w:tcPr>
            <w:tcW w:w="5838" w:type="dxa"/>
          </w:tcPr>
          <w:p>
            <w:r>
              <w:rPr>
                <w:rFonts w:ascii="Arial" w:hAnsi="Arial" w:cs="Arial"/>
                <w:sz w:val="20"/>
              </w:rPr>
              <w:t xml:space="preserve">☐ Насос</w:t>
            </w:r>
            <w:r>
              <w:rPr>
                <w:rFonts w:ascii="Arial" w:hAnsi="Arial" w:cs="Arial"/>
                <w:sz w:val="20"/>
              </w:rPr>
              <w:br/>
              <w:t xml:space="preserve">☐ Вентилятор</w:t>
            </w:r>
            <w:r>
              <w:rPr>
                <w:rFonts w:ascii="Arial" w:hAnsi="Arial" w:cs="Arial"/>
                <w:sz w:val="20"/>
              </w:rPr>
              <w:br/>
              <w:t xml:space="preserve">☐ Задвижка</w:t>
            </w:r>
            <w:r>
              <w:rPr>
                <w:rFonts w:ascii="Arial" w:hAnsi="Arial" w:cs="Arial"/>
                <w:sz w:val="20"/>
              </w:rPr>
              <w:br/>
              <w:t xml:space="preserve">☐ Конвейер, шнек, нория</w:t>
            </w:r>
            <w:r>
              <w:rPr>
                <w:rFonts w:ascii="Arial" w:hAnsi="Arial" w:cs="Arial"/>
                <w:sz w:val="20"/>
              </w:rPr>
              <w:br/>
              <w:t xml:space="preserve">☐ Другой электродвигатель</w:t>
            </w:r>
          </w:p>
        </w:tc>
      </w:tr>
      <w:tr>
        <w:trPr>
          <w:trHeight w:val="440"/>
        </w:trPr>
        <w:tc>
          <w:tcPr>
            <w:tcW w:w="3800" w:type="dxa"/>
          </w:tcPr>
          <w:p>
            <w:r>
              <w:rPr>
                <w:rFonts w:ascii="Arial" w:hAnsi="Arial" w:cs="Arial"/>
                <w:sz w:val="20"/>
              </w:rPr>
              <w:t xml:space="preserve">Сколько двигателей подключается</w:t>
            </w:r>
          </w:p>
        </w:tc>
        <w:tc>
          <w:tcPr>
            <w:tcW w:w="5838" w:type="dxa"/>
          </w:tcPr>
          <w:p>
            <w:r>
              <w:rPr>
                <w:rFonts w:ascii="Arial" w:hAnsi="Arial" w:cs="Arial"/>
                <w:sz w:val="20"/>
              </w:rPr>
              <w:t xml:space="preserve"/>
            </w:r>
          </w:p>
        </w:tc>
      </w:tr>
      <w:tr>
        <w:trPr>
          <w:trHeight w:val="440"/>
        </w:trPr>
        <w:tc>
          <w:tcPr>
            <w:tcW w:w="3800" w:type="dxa"/>
          </w:tcPr>
          <w:p>
            <w:r>
              <w:rPr>
                <w:rFonts w:ascii="Arial" w:hAnsi="Arial" w:cs="Arial"/>
                <w:sz w:val="20"/>
              </w:rPr>
              <w:t xml:space="preserve">Сколько работает одновременно</w:t>
            </w:r>
          </w:p>
        </w:tc>
        <w:tc>
          <w:tcPr>
            <w:tcW w:w="5838" w:type="dxa"/>
          </w:tcPr>
          <w:p>
            <w:r>
              <w:rPr>
                <w:rFonts w:ascii="Arial" w:hAnsi="Arial" w:cs="Arial"/>
                <w:sz w:val="20"/>
              </w:rPr>
              <w:t xml:space="preserve"/>
            </w:r>
          </w:p>
        </w:tc>
      </w:tr>
      <w:tr>
        <w:trPr>
          <w:trHeight w:val="440"/>
        </w:trPr>
        <w:tc>
          <w:tcPr>
            <w:tcW w:w="3800" w:type="dxa"/>
          </w:tcPr>
          <w:p>
            <w:r>
              <w:rPr>
                <w:rFonts w:ascii="Arial" w:hAnsi="Arial" w:cs="Arial"/>
                <w:sz w:val="20"/>
              </w:rPr>
              <w:t xml:space="preserve">Мощность одного двигателя, кВт</w:t>
            </w:r>
          </w:p>
        </w:tc>
        <w:tc>
          <w:tcPr>
            <w:tcW w:w="5838" w:type="dxa"/>
          </w:tcPr>
          <w:p>
            <w:r>
              <w:rPr>
                <w:rFonts w:ascii="Arial" w:hAnsi="Arial" w:cs="Arial"/>
                <w:sz w:val="20"/>
              </w:rPr>
              <w:t xml:space="preserve"/>
            </w:r>
          </w:p>
        </w:tc>
      </w:tr>
      <w:tr>
        <w:trPr>
          <w:trHeight w:val="440"/>
        </w:trPr>
        <w:tc>
          <w:tcPr>
            <w:tcW w:w="3800" w:type="dxa"/>
          </w:tcPr>
          <w:p>
            <w:r>
              <w:rPr>
                <w:rFonts w:ascii="Arial" w:hAnsi="Arial" w:cs="Arial"/>
                <w:sz w:val="20"/>
              </w:rPr>
              <w:t xml:space="preserve">Способ пуска</w:t>
            </w:r>
          </w:p>
        </w:tc>
        <w:tc>
          <w:tcPr>
            <w:tcW w:w="5838" w:type="dxa"/>
          </w:tcPr>
          <w:p>
            <w:r>
              <w:rPr>
                <w:rFonts w:ascii="Arial" w:hAnsi="Arial" w:cs="Arial"/>
                <w:sz w:val="20"/>
              </w:rPr>
              <w:t xml:space="preserve">☐ Прямой пуск</w:t>
            </w:r>
            <w:r>
              <w:rPr>
                <w:rFonts w:ascii="Arial" w:hAnsi="Arial" w:cs="Arial"/>
                <w:sz w:val="20"/>
              </w:rPr>
              <w:br/>
              <w:t xml:space="preserve">☐ Устройство плавного пуска</w:t>
            </w:r>
            <w:r>
              <w:rPr>
                <w:rFonts w:ascii="Arial" w:hAnsi="Arial" w:cs="Arial"/>
                <w:sz w:val="20"/>
              </w:rPr>
              <w:br/>
              <w:t xml:space="preserve">☐ Частотный преобразователь</w:t>
            </w:r>
          </w:p>
        </w:tc>
      </w:tr>
      <w:tr>
        <w:trPr>
          <w:trHeight w:val="440"/>
        </w:trPr>
        <w:tc>
          <w:tcPr>
            <w:tcW w:w="3800" w:type="dxa"/>
          </w:tcPr>
          <w:p>
            <w:r>
              <w:rPr>
                <w:rFonts w:ascii="Arial" w:hAnsi="Arial" w:cs="Arial"/>
                <w:sz w:val="20"/>
              </w:rPr>
              <w:t xml:space="preserve">Байпас</w:t>
            </w:r>
          </w:p>
        </w:tc>
        <w:tc>
          <w:tcPr>
            <w:tcW w:w="5838" w:type="dxa"/>
          </w:tcPr>
          <w:p>
            <w:r>
              <w:rPr>
                <w:rFonts w:ascii="Arial" w:hAnsi="Arial" w:cs="Arial"/>
                <w:sz w:val="20"/>
              </w:rPr>
              <w:t xml:space="preserve">☐ Контакторный</w:t>
            </w:r>
            <w:r>
              <w:rPr>
                <w:rFonts w:ascii="Arial" w:hAnsi="Arial" w:cs="Arial"/>
                <w:sz w:val="20"/>
              </w:rPr>
              <w:br/>
              <w:t xml:space="preserve">☐ На УПП</w:t>
            </w:r>
            <w:r>
              <w:rPr>
                <w:rFonts w:ascii="Arial" w:hAnsi="Arial" w:cs="Arial"/>
                <w:sz w:val="20"/>
              </w:rPr>
              <w:br/>
              <w:t xml:space="preserve">☐ Не нужен</w:t>
            </w:r>
          </w:p>
        </w:tc>
      </w:tr>
    </w:tbl>
    <w:p>
      <w:pPr>
        <w:spacing w:before="240" w:after="120"/>
      </w:pPr>
      <w:r>
        <w:rPr>
          <w:rFonts w:ascii="Arial" w:hAnsi="Arial" w:cs="Arial"/>
          <w:b/>
          <w:sz w:val="26"/>
        </w:rPr>
        <w:t xml:space="preserve">Питание</w:t>
      </w:r>
    </w:p>
    <w:tbl>
      <w:tblPr>
        <w:tblW w:w="9638" w:type="dxa"/>
        <w:tblLayout w:type="fixed"/>
        <w:tblBorders>
          <w:top w:val="single" w:sz="4" w:space="0" w:color="B5B6B8"/>
          <w:left w:val="single" w:sz="4" w:space="0" w:color="B5B6B8"/>
          <w:bottom w:val="single" w:sz="4" w:space="0" w:color="B5B6B8"/>
          <w:right w:val="single" w:sz="4" w:space="0" w:color="B5B6B8"/>
          <w:insideH w:val="single" w:sz="4" w:space="0" w:color="B5B6B8"/>
          <w:insideV w:val="single" w:sz="4" w:space="0" w:color="B5B6B8"/>
        </w:tblBorders>
        <w:tblCellMar>
          <w:top w:w="80" w:type="dxa"/>
          <w:left w:w="120" w:type="dxa"/>
          <w:bottom w:w="80" w:type="dxa"/>
          <w:right w:w="120" w:type="dxa"/>
        </w:tblCellMar>
      </w:tblPr>
      <w:tblGrid>
        <w:gridCol w:w="3800"/>
        <w:gridCol w:w="5838"/>
      </w:tblGrid>
      <w:tr>
        <w:trPr>
          <w:trHeight w:val="440"/>
        </w:trPr>
        <w:tc>
          <w:tcPr>
            <w:tcW w:w="3800" w:type="dxa"/>
          </w:tcPr>
          <w:p>
            <w:r>
              <w:rPr>
                <w:rFonts w:ascii="Arial" w:hAnsi="Arial" w:cs="Arial"/>
                <w:sz w:val="20"/>
              </w:rPr>
              <w:t xml:space="preserve">Ввод питания</w:t>
            </w:r>
          </w:p>
        </w:tc>
        <w:tc>
          <w:tcPr>
            <w:tcW w:w="5838" w:type="dxa"/>
          </w:tcPr>
          <w:p>
            <w:r>
              <w:rPr>
                <w:rFonts w:ascii="Arial" w:hAnsi="Arial" w:cs="Arial"/>
                <w:sz w:val="20"/>
              </w:rPr>
              <w:t xml:space="preserve">☐ Один ввод 3×380 В</w:t>
            </w:r>
            <w:r>
              <w:rPr>
                <w:rFonts w:ascii="Arial" w:hAnsi="Arial" w:cs="Arial"/>
                <w:sz w:val="20"/>
              </w:rPr>
              <w:br/>
              <w:t xml:space="preserve">☐ Два ввода 3×380 В, ручной переключатель</w:t>
            </w:r>
            <w:r>
              <w:rPr>
                <w:rFonts w:ascii="Arial" w:hAnsi="Arial" w:cs="Arial"/>
                <w:sz w:val="20"/>
              </w:rPr>
              <w:br/>
              <w:t xml:space="preserve">☐ Два ввода 3×380 В с АВР</w:t>
            </w:r>
            <w:r>
              <w:rPr>
                <w:rFonts w:ascii="Arial" w:hAnsi="Arial" w:cs="Arial"/>
                <w:sz w:val="20"/>
              </w:rPr>
              <w:br/>
              <w:t xml:space="preserve">☐ Один ввод 220 В</w:t>
            </w:r>
          </w:p>
        </w:tc>
      </w:tr>
      <w:tr>
        <w:trPr>
          <w:trHeight w:val="440"/>
        </w:trPr>
        <w:tc>
          <w:tcPr>
            <w:tcW w:w="3800" w:type="dxa"/>
          </w:tcPr>
          <w:p>
            <w:r>
              <w:rPr>
                <w:rFonts w:ascii="Arial" w:hAnsi="Arial" w:cs="Arial"/>
                <w:sz w:val="20"/>
              </w:rPr>
              <w:t xml:space="preserve">Реле контроля фаз</w:t>
            </w:r>
          </w:p>
        </w:tc>
        <w:tc>
          <w:tcPr>
            <w:tcW w:w="5838" w:type="dxa"/>
          </w:tcPr>
          <w:p>
            <w:r>
              <w:rPr>
                <w:rFonts w:ascii="Arial" w:hAnsi="Arial" w:cs="Arial"/>
                <w:sz w:val="20"/>
              </w:rPr>
              <w:t xml:space="preserve">☐ Нужно</w:t>
            </w:r>
            <w:r>
              <w:rPr>
                <w:rFonts w:ascii="Arial" w:hAnsi="Arial" w:cs="Arial"/>
                <w:sz w:val="20"/>
              </w:rPr>
              <w:br/>
              <w:t xml:space="preserve">☐ На каждый ввод</w:t>
            </w:r>
            <w:r>
              <w:rPr>
                <w:rFonts w:ascii="Arial" w:hAnsi="Arial" w:cs="Arial"/>
                <w:sz w:val="20"/>
              </w:rPr>
              <w:br/>
              <w:t xml:space="preserve">☐ Не нужно</w:t>
            </w:r>
          </w:p>
        </w:tc>
      </w:tr>
    </w:tbl>
    <w:p>
      <w:pPr>
        <w:spacing w:before="240" w:after="120"/>
      </w:pPr>
      <w:r>
        <w:rPr>
          <w:rFonts w:ascii="Arial" w:hAnsi="Arial" w:cs="Arial"/>
          <w:b/>
          <w:sz w:val="26"/>
        </w:rPr>
        <w:t xml:space="preserve">Управление и диспетчеризация</w:t>
      </w:r>
    </w:p>
    <w:tbl>
      <w:tblPr>
        <w:tblW w:w="9638" w:type="dxa"/>
        <w:tblLayout w:type="fixed"/>
        <w:tblBorders>
          <w:top w:val="single" w:sz="4" w:space="0" w:color="B5B6B8"/>
          <w:left w:val="single" w:sz="4" w:space="0" w:color="B5B6B8"/>
          <w:bottom w:val="single" w:sz="4" w:space="0" w:color="B5B6B8"/>
          <w:right w:val="single" w:sz="4" w:space="0" w:color="B5B6B8"/>
          <w:insideH w:val="single" w:sz="4" w:space="0" w:color="B5B6B8"/>
          <w:insideV w:val="single" w:sz="4" w:space="0" w:color="B5B6B8"/>
        </w:tblBorders>
        <w:tblCellMar>
          <w:top w:w="80" w:type="dxa"/>
          <w:left w:w="120" w:type="dxa"/>
          <w:bottom w:w="80" w:type="dxa"/>
          <w:right w:w="120" w:type="dxa"/>
        </w:tblCellMar>
      </w:tblPr>
      <w:tblGrid>
        <w:gridCol w:w="3800"/>
        <w:gridCol w:w="5838"/>
      </w:tblGrid>
      <w:tr>
        <w:trPr>
          <w:trHeight w:val="440"/>
        </w:trPr>
        <w:tc>
          <w:tcPr>
            <w:tcW w:w="3800" w:type="dxa"/>
          </w:tcPr>
          <w:p>
            <w:r>
              <w:rPr>
                <w:rFonts w:ascii="Arial" w:hAnsi="Arial" w:cs="Arial"/>
                <w:sz w:val="20"/>
              </w:rPr>
              <w:t xml:space="preserve">Панель оператора</w:t>
            </w:r>
          </w:p>
        </w:tc>
        <w:tc>
          <w:tcPr>
            <w:tcW w:w="5838" w:type="dxa"/>
          </w:tcPr>
          <w:p>
            <w:r>
              <w:rPr>
                <w:rFonts w:ascii="Arial" w:hAnsi="Arial" w:cs="Arial"/>
                <w:sz w:val="20"/>
              </w:rPr>
              <w:t xml:space="preserve">☐ 4 дюйма</w:t>
            </w:r>
            <w:r>
              <w:rPr>
                <w:rFonts w:ascii="Arial" w:hAnsi="Arial" w:cs="Arial"/>
                <w:sz w:val="20"/>
              </w:rPr>
              <w:br/>
              <w:t xml:space="preserve">☐ 7 дюймов</w:t>
            </w:r>
            <w:r>
              <w:rPr>
                <w:rFonts w:ascii="Arial" w:hAnsi="Arial" w:cs="Arial"/>
                <w:sz w:val="20"/>
              </w:rPr>
              <w:br/>
              <w:t xml:space="preserve">☐ 10 дюймов</w:t>
            </w:r>
            <w:r>
              <w:rPr>
                <w:rFonts w:ascii="Arial" w:hAnsi="Arial" w:cs="Arial"/>
                <w:sz w:val="20"/>
              </w:rPr>
              <w:br/>
              <w:t xml:space="preserve">☐ Не нужна</w:t>
            </w:r>
          </w:p>
        </w:tc>
      </w:tr>
      <w:tr>
        <w:trPr>
          <w:trHeight w:val="440"/>
        </w:trPr>
        <w:tc>
          <w:tcPr>
            <w:tcW w:w="3800" w:type="dxa"/>
          </w:tcPr>
          <w:p>
            <w:r>
              <w:rPr>
                <w:rFonts w:ascii="Arial" w:hAnsi="Arial" w:cs="Arial"/>
                <w:sz w:val="20"/>
              </w:rPr>
              <w:t xml:space="preserve">Диспетчеризация</w:t>
            </w:r>
          </w:p>
        </w:tc>
        <w:tc>
          <w:tcPr>
            <w:tcW w:w="5838" w:type="dxa"/>
          </w:tcPr>
          <w:p>
            <w:r>
              <w:rPr>
                <w:rFonts w:ascii="Arial" w:hAnsi="Arial" w:cs="Arial"/>
                <w:sz w:val="20"/>
              </w:rPr>
              <w:t xml:space="preserve">☐ Modbus RTU (RS-485)</w:t>
            </w:r>
            <w:r>
              <w:rPr>
                <w:rFonts w:ascii="Arial" w:hAnsi="Arial" w:cs="Arial"/>
                <w:sz w:val="20"/>
              </w:rPr>
              <w:br/>
              <w:t xml:space="preserve">☐ Modbus TCP (Ethernet)</w:t>
            </w:r>
            <w:r>
              <w:rPr>
                <w:rFonts w:ascii="Arial" w:hAnsi="Arial" w:cs="Arial"/>
                <w:sz w:val="20"/>
              </w:rPr>
              <w:br/>
              <w:t xml:space="preserve">☐ GSM</w:t>
            </w:r>
            <w:r>
              <w:rPr>
                <w:rFonts w:ascii="Arial" w:hAnsi="Arial" w:cs="Arial"/>
                <w:sz w:val="20"/>
              </w:rPr>
              <w:br/>
              <w:t xml:space="preserve">☐ SIGMAX Cloud</w:t>
            </w:r>
            <w:r>
              <w:rPr>
                <w:rFonts w:ascii="Arial" w:hAnsi="Arial" w:cs="Arial"/>
                <w:sz w:val="20"/>
              </w:rPr>
              <w:br/>
              <w:t xml:space="preserve">☐ Не нужна</w:t>
            </w:r>
          </w:p>
        </w:tc>
      </w:tr>
      <w:tr>
        <w:trPr>
          <w:trHeight w:val="440"/>
        </w:trPr>
        <w:tc>
          <w:tcPr>
            <w:tcW w:w="3800" w:type="dxa"/>
          </w:tcPr>
          <w:p>
            <w:r>
              <w:rPr>
                <w:rFonts w:ascii="Arial" w:hAnsi="Arial" w:cs="Arial"/>
                <w:sz w:val="20"/>
              </w:rPr>
              <w:t xml:space="preserve">Аналоговые входы (датчики)</w:t>
            </w:r>
          </w:p>
        </w:tc>
        <w:tc>
          <w:tcPr>
            <w:tcW w:w="5838" w:type="dxa"/>
          </w:tcPr>
          <w:p>
            <w:r>
              <w:rPr>
                <w:rFonts w:ascii="Arial" w:hAnsi="Arial" w:cs="Arial"/>
                <w:sz w:val="20"/>
              </w:rPr>
              <w:t xml:space="preserve"/>
            </w:r>
          </w:p>
        </w:tc>
      </w:tr>
      <w:tr>
        <w:trPr>
          <w:trHeight w:val="440"/>
        </w:trPr>
        <w:tc>
          <w:tcPr>
            <w:tcW w:w="3800" w:type="dxa"/>
          </w:tcPr>
          <w:p>
            <w:r>
              <w:rPr>
                <w:rFonts w:ascii="Arial" w:hAnsi="Arial" w:cs="Arial"/>
                <w:sz w:val="20"/>
              </w:rPr>
              <w:t xml:space="preserve">Аналоговые выходы</w:t>
            </w:r>
          </w:p>
        </w:tc>
        <w:tc>
          <w:tcPr>
            <w:tcW w:w="5838" w:type="dxa"/>
          </w:tcPr>
          <w:p>
            <w:r>
              <w:rPr>
                <w:rFonts w:ascii="Arial" w:hAnsi="Arial" w:cs="Arial"/>
                <w:sz w:val="20"/>
              </w:rPr>
              <w:t xml:space="preserve"/>
            </w:r>
          </w:p>
        </w:tc>
      </w:tr>
      <w:tr>
        <w:trPr>
          <w:trHeight w:val="440"/>
        </w:trPr>
        <w:tc>
          <w:tcPr>
            <w:tcW w:w="3800" w:type="dxa"/>
          </w:tcPr>
          <w:p>
            <w:r>
              <w:rPr>
                <w:rFonts w:ascii="Arial" w:hAnsi="Arial" w:cs="Arial"/>
                <w:sz w:val="20"/>
              </w:rPr>
              <w:t xml:space="preserve">Дискретные входы</w:t>
            </w:r>
          </w:p>
        </w:tc>
        <w:tc>
          <w:tcPr>
            <w:tcW w:w="5838" w:type="dxa"/>
          </w:tcPr>
          <w:p>
            <w:r>
              <w:rPr>
                <w:rFonts w:ascii="Arial" w:hAnsi="Arial" w:cs="Arial"/>
                <w:sz w:val="20"/>
              </w:rPr>
              <w:t xml:space="preserve"/>
            </w:r>
          </w:p>
        </w:tc>
      </w:tr>
      <w:tr>
        <w:trPr>
          <w:trHeight w:val="440"/>
        </w:trPr>
        <w:tc>
          <w:tcPr>
            <w:tcW w:w="3800" w:type="dxa"/>
          </w:tcPr>
          <w:p>
            <w:r>
              <w:rPr>
                <w:rFonts w:ascii="Arial" w:hAnsi="Arial" w:cs="Arial"/>
                <w:sz w:val="20"/>
              </w:rPr>
              <w:t xml:space="preserve">Дискретные выходы</w:t>
            </w:r>
          </w:p>
        </w:tc>
        <w:tc>
          <w:tcPr>
            <w:tcW w:w="5838" w:type="dxa"/>
          </w:tcPr>
          <w:p>
            <w:r>
              <w:rPr>
                <w:rFonts w:ascii="Arial" w:hAnsi="Arial" w:cs="Arial"/>
                <w:sz w:val="20"/>
              </w:rPr>
              <w:t xml:space="preserve"/>
            </w:r>
          </w:p>
        </w:tc>
      </w:tr>
    </w:tbl>
    <w:p>
      <w:pPr>
        <w:spacing w:before="240" w:after="120"/>
      </w:pPr>
      <w:r>
        <w:rPr>
          <w:rFonts w:ascii="Arial" w:hAnsi="Arial" w:cs="Arial"/>
          <w:b/>
          <w:sz w:val="26"/>
        </w:rPr>
        <w:t xml:space="preserve">Корпус</w:t>
      </w:r>
    </w:p>
    <w:tbl>
      <w:tblPr>
        <w:tblW w:w="9638" w:type="dxa"/>
        <w:tblLayout w:type="fixed"/>
        <w:tblBorders>
          <w:top w:val="single" w:sz="4" w:space="0" w:color="B5B6B8"/>
          <w:left w:val="single" w:sz="4" w:space="0" w:color="B5B6B8"/>
          <w:bottom w:val="single" w:sz="4" w:space="0" w:color="B5B6B8"/>
          <w:right w:val="single" w:sz="4" w:space="0" w:color="B5B6B8"/>
          <w:insideH w:val="single" w:sz="4" w:space="0" w:color="B5B6B8"/>
          <w:insideV w:val="single" w:sz="4" w:space="0" w:color="B5B6B8"/>
        </w:tblBorders>
        <w:tblCellMar>
          <w:top w:w="80" w:type="dxa"/>
          <w:left w:w="120" w:type="dxa"/>
          <w:bottom w:w="80" w:type="dxa"/>
          <w:right w:w="120" w:type="dxa"/>
        </w:tblCellMar>
      </w:tblPr>
      <w:tblGrid>
        <w:gridCol w:w="3800"/>
        <w:gridCol w:w="5838"/>
      </w:tblGrid>
      <w:tr>
        <w:trPr>
          <w:trHeight w:val="440"/>
        </w:trPr>
        <w:tc>
          <w:tcPr>
            <w:tcW w:w="3800" w:type="dxa"/>
          </w:tcPr>
          <w:p>
            <w:r>
              <w:rPr>
                <w:rFonts w:ascii="Arial" w:hAnsi="Arial" w:cs="Arial"/>
                <w:sz w:val="20"/>
              </w:rPr>
              <w:t xml:space="preserve">Монтаж</w:t>
            </w:r>
          </w:p>
        </w:tc>
        <w:tc>
          <w:tcPr>
            <w:tcW w:w="5838" w:type="dxa"/>
          </w:tcPr>
          <w:p>
            <w:r>
              <w:rPr>
                <w:rFonts w:ascii="Arial" w:hAnsi="Arial" w:cs="Arial"/>
                <w:sz w:val="20"/>
              </w:rPr>
              <w:t xml:space="preserve">☐ Навесной</w:t>
            </w:r>
            <w:r>
              <w:rPr>
                <w:rFonts w:ascii="Arial" w:hAnsi="Arial" w:cs="Arial"/>
                <w:sz w:val="20"/>
              </w:rPr>
              <w:br/>
              <w:t xml:space="preserve">☐ Напольный без цоколя</w:t>
            </w:r>
            <w:r>
              <w:rPr>
                <w:rFonts w:ascii="Arial" w:hAnsi="Arial" w:cs="Arial"/>
                <w:sz w:val="20"/>
              </w:rPr>
              <w:br/>
              <w:t xml:space="preserve">☐ Напольный с цоколем</w:t>
            </w:r>
            <w:r>
              <w:rPr>
                <w:rFonts w:ascii="Arial" w:hAnsi="Arial" w:cs="Arial"/>
                <w:sz w:val="20"/>
              </w:rPr>
              <w:br/>
              <w:t xml:space="preserve">☐ Не имеет значения</w:t>
            </w:r>
          </w:p>
        </w:tc>
      </w:tr>
      <w:tr>
        <w:trPr>
          <w:trHeight w:val="440"/>
        </w:trPr>
        <w:tc>
          <w:tcPr>
            <w:tcW w:w="3800" w:type="dxa"/>
          </w:tcPr>
          <w:p>
            <w:r>
              <w:rPr>
                <w:rFonts w:ascii="Arial" w:hAnsi="Arial" w:cs="Arial"/>
                <w:sz w:val="20"/>
              </w:rPr>
              <w:t xml:space="preserve">Климатическое исполнение</w:t>
            </w:r>
          </w:p>
        </w:tc>
        <w:tc>
          <w:tcPr>
            <w:tcW w:w="5838" w:type="dxa"/>
          </w:tcPr>
          <w:p>
            <w:r>
              <w:rPr>
                <w:rFonts w:ascii="Arial" w:hAnsi="Arial" w:cs="Arial"/>
                <w:sz w:val="20"/>
              </w:rPr>
              <w:t xml:space="preserve">☐ УХЛ4 — в отапливаемом помещении</w:t>
            </w:r>
            <w:r>
              <w:rPr>
                <w:rFonts w:ascii="Arial" w:hAnsi="Arial" w:cs="Arial"/>
                <w:sz w:val="20"/>
              </w:rPr>
              <w:br/>
              <w:t xml:space="preserve">☐ УХЛ3 — в неотапливаемом помещении</w:t>
            </w:r>
            <w:r>
              <w:rPr>
                <w:rFonts w:ascii="Arial" w:hAnsi="Arial" w:cs="Arial"/>
                <w:sz w:val="20"/>
              </w:rPr>
              <w:br/>
              <w:t xml:space="preserve">☐ У3 — под навесом</w:t>
            </w:r>
            <w:r>
              <w:rPr>
                <w:rFonts w:ascii="Arial" w:hAnsi="Arial" w:cs="Arial"/>
                <w:sz w:val="20"/>
              </w:rPr>
              <w:br/>
              <w:t xml:space="preserve">☐ Другое</w:t>
            </w:r>
          </w:p>
        </w:tc>
      </w:tr>
      <w:tr>
        <w:trPr>
          <w:trHeight w:val="440"/>
        </w:trPr>
        <w:tc>
          <w:tcPr>
            <w:tcW w:w="3800" w:type="dxa"/>
          </w:tcPr>
          <w:p>
            <w:r>
              <w:rPr>
                <w:rFonts w:ascii="Arial" w:hAnsi="Arial" w:cs="Arial"/>
                <w:sz w:val="20"/>
              </w:rPr>
              <w:t xml:space="preserve">Степень защиты</w:t>
            </w:r>
          </w:p>
        </w:tc>
        <w:tc>
          <w:tcPr>
            <w:tcW w:w="5838" w:type="dxa"/>
          </w:tcPr>
          <w:p>
            <w:r>
              <w:rPr>
                <w:rFonts w:ascii="Arial" w:hAnsi="Arial" w:cs="Arial"/>
                <w:sz w:val="20"/>
              </w:rPr>
              <w:t xml:space="preserve">☐ IP31</w:t>
            </w:r>
            <w:r>
              <w:rPr>
                <w:rFonts w:ascii="Arial" w:hAnsi="Arial" w:cs="Arial"/>
                <w:sz w:val="20"/>
              </w:rPr>
              <w:br/>
              <w:t xml:space="preserve">☐ IP54</w:t>
            </w:r>
            <w:r>
              <w:rPr>
                <w:rFonts w:ascii="Arial" w:hAnsi="Arial" w:cs="Arial"/>
                <w:sz w:val="20"/>
              </w:rPr>
              <w:br/>
              <w:t xml:space="preserve">☐ IP65</w:t>
            </w:r>
            <w:r>
              <w:rPr>
                <w:rFonts w:ascii="Arial" w:hAnsi="Arial" w:cs="Arial"/>
                <w:sz w:val="20"/>
              </w:rPr>
              <w:br/>
              <w:t xml:space="preserve">☐ Другая</w:t>
            </w:r>
          </w:p>
        </w:tc>
      </w:tr>
      <w:tr>
        <w:trPr>
          <w:trHeight w:val="440"/>
        </w:trPr>
        <w:tc>
          <w:tcPr>
            <w:tcW w:w="3800" w:type="dxa"/>
          </w:tcPr>
          <w:p>
            <w:r>
              <w:rPr>
                <w:rFonts w:ascii="Arial" w:hAnsi="Arial" w:cs="Arial"/>
                <w:sz w:val="20"/>
              </w:rPr>
              <w:t xml:space="preserve">Обогрев шкафа</w:t>
            </w:r>
          </w:p>
        </w:tc>
        <w:tc>
          <w:tcPr>
            <w:tcW w:w="5838" w:type="dxa"/>
          </w:tcPr>
          <w:p>
            <w:r>
              <w:rPr>
                <w:rFonts w:ascii="Arial" w:hAnsi="Arial" w:cs="Arial"/>
                <w:sz w:val="20"/>
              </w:rPr>
              <w:t xml:space="preserve">☐ Нужен</w:t>
            </w:r>
            <w:r>
              <w:rPr>
                <w:rFonts w:ascii="Arial" w:hAnsi="Arial" w:cs="Arial"/>
                <w:sz w:val="20"/>
              </w:rPr>
              <w:br/>
              <w:t xml:space="preserve">☐ Не нужен</w:t>
            </w:r>
          </w:p>
        </w:tc>
      </w:tr>
    </w:tbl>
    <w:p>
      <w:pPr>
        <w:spacing w:before="240" w:after="120"/>
      </w:pPr>
      <w:r>
        <w:rPr>
          <w:rFonts w:ascii="Arial" w:hAnsi="Arial" w:cs="Arial"/>
          <w:b/>
          <w:sz w:val="26"/>
        </w:rPr>
        <w:t xml:space="preserve">Контакты</w:t>
      </w:r>
    </w:p>
    <w:tbl>
      <w:tblPr>
        <w:tblW w:w="9638" w:type="dxa"/>
        <w:tblLayout w:type="fixed"/>
        <w:tblBorders>
          <w:top w:val="single" w:sz="4" w:space="0" w:color="B5B6B8"/>
          <w:left w:val="single" w:sz="4" w:space="0" w:color="B5B6B8"/>
          <w:bottom w:val="single" w:sz="4" w:space="0" w:color="B5B6B8"/>
          <w:right w:val="single" w:sz="4" w:space="0" w:color="B5B6B8"/>
          <w:insideH w:val="single" w:sz="4" w:space="0" w:color="B5B6B8"/>
          <w:insideV w:val="single" w:sz="4" w:space="0" w:color="B5B6B8"/>
        </w:tblBorders>
        <w:tblCellMar>
          <w:top w:w="80" w:type="dxa"/>
          <w:left w:w="120" w:type="dxa"/>
          <w:bottom w:w="80" w:type="dxa"/>
          <w:right w:w="120" w:type="dxa"/>
        </w:tblCellMar>
      </w:tblPr>
      <w:tblGrid>
        <w:gridCol w:w="3800"/>
        <w:gridCol w:w="5838"/>
      </w:tblGrid>
      <w:tr>
        <w:trPr>
          <w:trHeight w:val="440"/>
        </w:trPr>
        <w:tc>
          <w:tcPr>
            <w:tcW w:w="3800" w:type="dxa"/>
          </w:tcPr>
          <w:p>
            <w:r>
              <w:rPr>
                <w:rFonts w:ascii="Arial" w:hAnsi="Arial" w:cs="Arial"/>
                <w:sz w:val="20"/>
              </w:rPr>
              <w:t xml:space="preserve">Имя</w:t>
            </w:r>
          </w:p>
        </w:tc>
        <w:tc>
          <w:tcPr>
            <w:tcW w:w="5838" w:type="dxa"/>
          </w:tcPr>
          <w:p>
            <w:r>
              <w:rPr>
                <w:rFonts w:ascii="Arial" w:hAnsi="Arial" w:cs="Arial"/>
                <w:sz w:val="20"/>
              </w:rPr>
              <w:t xml:space="preserve"/>
            </w:r>
          </w:p>
        </w:tc>
      </w:tr>
      <w:tr>
        <w:trPr>
          <w:trHeight w:val="440"/>
        </w:trPr>
        <w:tc>
          <w:tcPr>
            <w:tcW w:w="3800" w:type="dxa"/>
          </w:tcPr>
          <w:p>
            <w:r>
              <w:rPr>
                <w:rFonts w:ascii="Arial" w:hAnsi="Arial" w:cs="Arial"/>
                <w:sz w:val="20"/>
              </w:rPr>
              <w:t xml:space="preserve">Компания</w:t>
            </w:r>
          </w:p>
        </w:tc>
        <w:tc>
          <w:tcPr>
            <w:tcW w:w="5838" w:type="dxa"/>
          </w:tcPr>
          <w:p>
            <w:r>
              <w:rPr>
                <w:rFonts w:ascii="Arial" w:hAnsi="Arial" w:cs="Arial"/>
                <w:sz w:val="20"/>
              </w:rPr>
              <w:t xml:space="preserve"/>
            </w:r>
          </w:p>
        </w:tc>
      </w:tr>
      <w:tr>
        <w:trPr>
          <w:trHeight w:val="440"/>
        </w:trPr>
        <w:tc>
          <w:tcPr>
            <w:tcW w:w="3800" w:type="dxa"/>
          </w:tcPr>
          <w:p>
            <w:r>
              <w:rPr>
                <w:rFonts w:ascii="Arial" w:hAnsi="Arial" w:cs="Arial"/>
                <w:sz w:val="20"/>
              </w:rPr>
              <w:t xml:space="preserve">Город</w:t>
            </w:r>
          </w:p>
        </w:tc>
        <w:tc>
          <w:tcPr>
            <w:tcW w:w="5838" w:type="dxa"/>
          </w:tcPr>
          <w:p>
            <w:r>
              <w:rPr>
                <w:rFonts w:ascii="Arial" w:hAnsi="Arial" w:cs="Arial"/>
                <w:sz w:val="20"/>
              </w:rPr>
              <w:t xml:space="preserve"/>
            </w:r>
          </w:p>
        </w:tc>
      </w:tr>
      <w:tr>
        <w:trPr>
          <w:trHeight w:val="440"/>
        </w:trPr>
        <w:tc>
          <w:tcPr>
            <w:tcW w:w="3800" w:type="dxa"/>
          </w:tcPr>
          <w:p>
            <w:r>
              <w:rPr>
                <w:rFonts w:ascii="Arial" w:hAnsi="Arial" w:cs="Arial"/>
                <w:sz w:val="20"/>
              </w:rPr>
              <w:t xml:space="preserve">Телефон</w:t>
            </w:r>
          </w:p>
        </w:tc>
        <w:tc>
          <w:tcPr>
            <w:tcW w:w="5838" w:type="dxa"/>
          </w:tcPr>
          <w:p>
            <w:r>
              <w:rPr>
                <w:rFonts w:ascii="Arial" w:hAnsi="Arial" w:cs="Arial"/>
                <w:sz w:val="20"/>
              </w:rPr>
              <w:t xml:space="preserve"/>
            </w:r>
          </w:p>
        </w:tc>
      </w:tr>
      <w:tr>
        <w:trPr>
          <w:trHeight w:val="440"/>
        </w:trPr>
        <w:tc>
          <w:tcPr>
            <w:tcW w:w="3800" w:type="dxa"/>
          </w:tcPr>
          <w:p>
            <w:r>
              <w:rPr>
                <w:rFonts w:ascii="Arial" w:hAnsi="Arial" w:cs="Arial"/>
                <w:sz w:val="20"/>
              </w:rPr>
              <w:t xml:space="preserve">Электронная почта</w:t>
            </w:r>
          </w:p>
        </w:tc>
        <w:tc>
          <w:tcPr>
            <w:tcW w:w="5838" w:type="dxa"/>
          </w:tcPr>
          <w:p>
            <w:r>
              <w:rPr>
                <w:rFonts w:ascii="Arial" w:hAnsi="Arial" w:cs="Arial"/>
                <w:sz w:val="20"/>
              </w:rPr>
              <w:t xml:space="preserve"/>
            </w:r>
          </w:p>
        </w:tc>
      </w:tr>
      <w:tr>
        <w:trPr>
          <w:trHeight w:val="440"/>
        </w:trPr>
        <w:tc>
          <w:tcPr>
            <w:tcW w:w="3800" w:type="dxa"/>
          </w:tcPr>
          <w:p>
            <w:r>
              <w:rPr>
                <w:rFonts w:ascii="Arial" w:hAnsi="Arial" w:cs="Arial"/>
                <w:sz w:val="20"/>
              </w:rPr>
              <w:t xml:space="preserve">Комментарий</w:t>
            </w:r>
          </w:p>
        </w:tc>
        <w:tc>
          <w:tcPr>
            <w:tcW w:w="5838" w:type="dxa"/>
          </w:tcPr>
          <w:p>
            <w:r>
              <w:rPr>
                <w:rFonts w:ascii="Arial" w:hAnsi="Arial" w:cs="Arial"/>
                <w:sz w:val="20"/>
              </w:rPr>
              <w:t xml:space="preserve"/>
            </w:r>
            <w:r>
              <w:rPr>
                <w:rFonts w:ascii="Arial" w:hAnsi="Arial" w:cs="Arial"/>
                <w:sz w:val="20"/>
              </w:rPr>
              <w:br/>
              <w:t xml:space="preserve"/>
            </w:r>
            <w:r>
              <w:rPr>
                <w:rFonts w:ascii="Arial" w:hAnsi="Arial" w:cs="Arial"/>
                <w:sz w:val="20"/>
              </w:rPr>
              <w:br/>
              <w:t xml:space="preserve"/>
            </w:r>
          </w:p>
        </w:tc>
      </w:tr>
    </w:tbl>
    <w:p>
      <w:pPr>
        <w:spacing w:before="240" w:after="0"/>
      </w:pPr>
      <w:r>
        <w:rPr>
          <w:rFonts w:ascii="Arial" w:hAnsi="Arial" w:cs="Arial"/>
          <w:b/>
          <w:sz w:val="22"/>
        </w:rPr>
        <w:t xml:space="preserve">Заполненный лист пришлите на info@sigmacs.pro</w:t>
      </w:r>
    </w:p>
    <w:sectPr>
      <w:pgSz w:w="11906" w:h="16838"/>
      <w:pgMar w:top="1134" w:right="1134" w:bottom="1134" w:left="1134" w:header="567" w:footer="567" w:gutter="0"/>
    </w:sectPr>
  </w:body>
</w:document>
</file>